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68"/>
        <w:gridCol w:w="7"/>
        <w:gridCol w:w="1562"/>
        <w:gridCol w:w="10"/>
        <w:gridCol w:w="3643"/>
        <w:gridCol w:w="21"/>
      </w:tblGrid>
      <w:tr w:rsidR="00F001F8" w:rsidRPr="006E7625" w:rsidTr="006E7625">
        <w:trPr>
          <w:gridAfter w:val="1"/>
          <w:wAfter w:w="21" w:type="dxa"/>
          <w:trHeight w:val="305"/>
        </w:trPr>
        <w:tc>
          <w:tcPr>
            <w:tcW w:w="10445" w:type="dxa"/>
            <w:gridSpan w:val="6"/>
            <w:shd w:val="clear" w:color="auto" w:fill="002060"/>
            <w:vAlign w:val="center"/>
          </w:tcPr>
          <w:p w:rsidR="00F001F8" w:rsidRPr="006E7625" w:rsidRDefault="00F001F8" w:rsidP="006E7625">
            <w:pPr>
              <w:spacing w:after="0" w:line="240" w:lineRule="auto"/>
              <w:rPr>
                <w:b/>
                <w:color w:val="FFFFFF"/>
              </w:rPr>
            </w:pPr>
            <w:r w:rsidRPr="006E7625">
              <w:rPr>
                <w:b/>
                <w:color w:val="FFFFFF"/>
              </w:rPr>
              <w:t>Candidate Details</w:t>
            </w: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Title: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Name:</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1210"/>
        </w:trPr>
        <w:tc>
          <w:tcPr>
            <w:tcW w:w="1553" w:type="dxa"/>
            <w:shd w:val="clear" w:color="auto" w:fill="D9D9D9"/>
            <w:vAlign w:val="center"/>
          </w:tcPr>
          <w:p w:rsidR="00F001F8" w:rsidRPr="006E7625" w:rsidRDefault="00F001F8" w:rsidP="006E7625">
            <w:pPr>
              <w:spacing w:after="0" w:line="240" w:lineRule="auto"/>
              <w:rPr>
                <w:b/>
              </w:rPr>
            </w:pPr>
            <w:r w:rsidRPr="006E7625">
              <w:rPr>
                <w:b/>
              </w:rPr>
              <w:t>Address:</w:t>
            </w:r>
          </w:p>
        </w:tc>
        <w:tc>
          <w:tcPr>
            <w:tcW w:w="8892" w:type="dxa"/>
            <w:gridSpan w:val="5"/>
            <w:shd w:val="clear" w:color="auto" w:fill="auto"/>
            <w:vAlign w:val="center"/>
          </w:tcPr>
          <w:p w:rsidR="00F001F8" w:rsidRPr="006E7625" w:rsidRDefault="00F001F8" w:rsidP="006E7625">
            <w:pPr>
              <w:spacing w:after="0" w:line="240" w:lineRule="auto"/>
            </w:pPr>
          </w:p>
          <w:p w:rsidR="00E41B2F" w:rsidRPr="006E7625" w:rsidRDefault="00E41B2F" w:rsidP="006E7625">
            <w:pPr>
              <w:spacing w:after="0" w:line="240" w:lineRule="auto"/>
            </w:pPr>
            <w:bookmarkStart w:id="0" w:name="_GoBack"/>
            <w:bookmarkEnd w:id="0"/>
          </w:p>
          <w:p w:rsidR="00F001F8" w:rsidRPr="006E7625" w:rsidRDefault="00F001F8" w:rsidP="006E7625">
            <w:pPr>
              <w:spacing w:after="0" w:line="240" w:lineRule="auto"/>
            </w:pPr>
          </w:p>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Post Code: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Date of Birth:</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Telephone: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Email:</w:t>
            </w:r>
          </w:p>
        </w:tc>
        <w:tc>
          <w:tcPr>
            <w:tcW w:w="3654" w:type="dxa"/>
            <w:gridSpan w:val="2"/>
            <w:shd w:val="clear" w:color="auto" w:fill="auto"/>
            <w:vAlign w:val="center"/>
          </w:tcPr>
          <w:p w:rsidR="00F001F8" w:rsidRPr="006E7625" w:rsidRDefault="00F001F8" w:rsidP="006E7625">
            <w:pPr>
              <w:spacing w:after="0" w:line="240" w:lineRule="auto"/>
            </w:pPr>
          </w:p>
        </w:tc>
      </w:tr>
      <w:tr w:rsidR="00F001F8" w:rsidRPr="006E7625" w:rsidTr="006E7625">
        <w:trPr>
          <w:trHeight w:val="356"/>
        </w:trPr>
        <w:tc>
          <w:tcPr>
            <w:tcW w:w="10466" w:type="dxa"/>
            <w:gridSpan w:val="7"/>
            <w:shd w:val="clear" w:color="auto" w:fill="002060"/>
            <w:vAlign w:val="center"/>
          </w:tcPr>
          <w:p w:rsidR="00F001F8" w:rsidRPr="006E7625" w:rsidRDefault="00F001F8" w:rsidP="006E7625">
            <w:pPr>
              <w:spacing w:after="0" w:line="240" w:lineRule="auto"/>
              <w:rPr>
                <w:b/>
              </w:rPr>
            </w:pPr>
            <w:r w:rsidRPr="006E7625">
              <w:rPr>
                <w:b/>
              </w:rPr>
              <w:t>Emergency Contact Details</w:t>
            </w:r>
          </w:p>
        </w:tc>
      </w:tr>
      <w:tr w:rsidR="00B033A6" w:rsidRPr="006E7625" w:rsidTr="006E7625">
        <w:trPr>
          <w:trHeight w:val="356"/>
        </w:trPr>
        <w:tc>
          <w:tcPr>
            <w:tcW w:w="1556" w:type="dxa"/>
            <w:shd w:val="clear" w:color="auto" w:fill="D9D9D9"/>
            <w:vAlign w:val="center"/>
          </w:tcPr>
          <w:p w:rsidR="00F001F8" w:rsidRPr="006E7625" w:rsidRDefault="00F001F8" w:rsidP="006E7625">
            <w:pPr>
              <w:spacing w:after="0" w:line="240" w:lineRule="auto"/>
              <w:rPr>
                <w:b/>
              </w:rPr>
            </w:pPr>
            <w:r w:rsidRPr="006E7625">
              <w:rPr>
                <w:b/>
              </w:rPr>
              <w:t>Name:</w:t>
            </w:r>
          </w:p>
        </w:tc>
        <w:tc>
          <w:tcPr>
            <w:tcW w:w="3676" w:type="dxa"/>
            <w:gridSpan w:val="2"/>
            <w:shd w:val="clear" w:color="auto" w:fill="auto"/>
            <w:vAlign w:val="center"/>
          </w:tcPr>
          <w:p w:rsidR="00F001F8" w:rsidRPr="006E7625" w:rsidRDefault="00F001F8" w:rsidP="006E7625">
            <w:pPr>
              <w:spacing w:after="0" w:line="240" w:lineRule="auto"/>
            </w:pPr>
          </w:p>
        </w:tc>
        <w:tc>
          <w:tcPr>
            <w:tcW w:w="1572" w:type="dxa"/>
            <w:gridSpan w:val="2"/>
            <w:shd w:val="clear" w:color="auto" w:fill="D9D9D9"/>
            <w:vAlign w:val="center"/>
          </w:tcPr>
          <w:p w:rsidR="00F001F8" w:rsidRPr="006E7625" w:rsidRDefault="00F001F8" w:rsidP="006E7625">
            <w:pPr>
              <w:spacing w:after="0" w:line="240" w:lineRule="auto"/>
              <w:rPr>
                <w:b/>
              </w:rPr>
            </w:pPr>
            <w:r w:rsidRPr="006E7625">
              <w:rPr>
                <w:b/>
              </w:rPr>
              <w:t>Telephone:</w:t>
            </w:r>
          </w:p>
        </w:tc>
        <w:tc>
          <w:tcPr>
            <w:tcW w:w="3662" w:type="dxa"/>
            <w:gridSpan w:val="2"/>
            <w:shd w:val="clear" w:color="auto" w:fill="auto"/>
            <w:vAlign w:val="center"/>
          </w:tcPr>
          <w:p w:rsidR="00F001F8" w:rsidRPr="006E7625" w:rsidRDefault="00F001F8" w:rsidP="006E7625">
            <w:pPr>
              <w:spacing w:after="0" w:line="240" w:lineRule="auto"/>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rsidTr="006E7625">
        <w:trPr>
          <w:trHeight w:val="427"/>
        </w:trPr>
        <w:tc>
          <w:tcPr>
            <w:tcW w:w="9776" w:type="dxa"/>
            <w:shd w:val="clear" w:color="auto" w:fill="002060"/>
            <w:vAlign w:val="center"/>
          </w:tcPr>
          <w:p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rsidR="00F001F8" w:rsidRPr="006E7625" w:rsidRDefault="00F001F8" w:rsidP="006E7625">
            <w:pPr>
              <w:spacing w:after="0" w:line="240" w:lineRule="auto"/>
              <w:jc w:val="center"/>
              <w:rPr>
                <w:b/>
              </w:rPr>
            </w:pPr>
            <w:r w:rsidRPr="006E7625">
              <w:rPr>
                <w:b/>
              </w:rPr>
              <w:sym w:font="Wingdings" w:char="F0FC"/>
            </w: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Jump / dive into deep water</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11"/>
        </w:trPr>
        <w:tc>
          <w:tcPr>
            <w:tcW w:w="9776" w:type="dxa"/>
            <w:shd w:val="clear" w:color="auto" w:fill="auto"/>
            <w:vAlign w:val="center"/>
          </w:tcPr>
          <w:p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Swim 100 metres continuously on front and back</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rsidR="00F001F8" w:rsidRPr="006E7625" w:rsidRDefault="00F001F8" w:rsidP="006E7625">
            <w:pPr>
              <w:spacing w:after="0" w:line="240" w:lineRule="auto"/>
              <w:jc w:val="center"/>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rsidTr="006E7625">
        <w:trPr>
          <w:trHeight w:val="340"/>
        </w:trPr>
        <w:tc>
          <w:tcPr>
            <w:tcW w:w="9067" w:type="dxa"/>
            <w:shd w:val="clear" w:color="auto" w:fill="002060"/>
            <w:vAlign w:val="center"/>
          </w:tcPr>
          <w:p w:rsidR="00E41B2F" w:rsidRPr="006E7625" w:rsidRDefault="00E41B2F" w:rsidP="006E7625">
            <w:pPr>
              <w:spacing w:after="0" w:line="240" w:lineRule="auto"/>
              <w:rPr>
                <w:b/>
              </w:rPr>
            </w:pPr>
            <w:r w:rsidRPr="006E7625">
              <w:rPr>
                <w:b/>
              </w:rPr>
              <w:t>Specialist Learning Requirements</w:t>
            </w:r>
          </w:p>
        </w:tc>
        <w:tc>
          <w:tcPr>
            <w:tcW w:w="709" w:type="dxa"/>
            <w:shd w:val="clear" w:color="auto" w:fill="002060"/>
            <w:vAlign w:val="center"/>
          </w:tcPr>
          <w:p w:rsidR="00E41B2F" w:rsidRPr="006E7625" w:rsidRDefault="00E41B2F" w:rsidP="006E7625">
            <w:pPr>
              <w:spacing w:after="0" w:line="240" w:lineRule="auto"/>
              <w:jc w:val="center"/>
              <w:rPr>
                <w:b/>
              </w:rPr>
            </w:pPr>
            <w:r w:rsidRPr="006E7625">
              <w:rPr>
                <w:b/>
              </w:rPr>
              <w:t>Yes</w:t>
            </w:r>
          </w:p>
        </w:tc>
        <w:tc>
          <w:tcPr>
            <w:tcW w:w="680" w:type="dxa"/>
            <w:shd w:val="clear" w:color="auto" w:fill="002060"/>
            <w:vAlign w:val="center"/>
          </w:tcPr>
          <w:p w:rsidR="00E41B2F" w:rsidRPr="006E7625" w:rsidRDefault="00E41B2F" w:rsidP="006E7625">
            <w:pPr>
              <w:spacing w:after="0" w:line="240" w:lineRule="auto"/>
              <w:jc w:val="center"/>
              <w:rPr>
                <w:b/>
              </w:rPr>
            </w:pPr>
            <w:r w:rsidRPr="006E7625">
              <w:rPr>
                <w:b/>
              </w:rPr>
              <w:t>No</w:t>
            </w: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E41B2F" w:rsidRPr="006E7625" w:rsidTr="006E7625">
        <w:trPr>
          <w:trHeight w:val="669"/>
        </w:trPr>
        <w:tc>
          <w:tcPr>
            <w:tcW w:w="10456" w:type="dxa"/>
            <w:gridSpan w:val="3"/>
            <w:shd w:val="clear" w:color="auto" w:fill="002060"/>
            <w:vAlign w:val="center"/>
          </w:tcPr>
          <w:p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rsidTr="006E7625">
        <w:trPr>
          <w:trHeight w:val="1704"/>
        </w:trPr>
        <w:tc>
          <w:tcPr>
            <w:tcW w:w="10456" w:type="dxa"/>
            <w:gridSpan w:val="3"/>
            <w:shd w:val="clear" w:color="auto" w:fill="auto"/>
          </w:tcPr>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A053FE" w:rsidRPr="006E7625" w:rsidRDefault="00A053FE" w:rsidP="006E7625">
            <w:pPr>
              <w:spacing w:after="0" w:line="240" w:lineRule="auto"/>
            </w:pPr>
          </w:p>
        </w:tc>
      </w:tr>
    </w:tbl>
    <w:p w:rsidR="00A053FE" w:rsidRPr="00A053FE" w:rsidRDefault="00A053FE" w:rsidP="00A053FE">
      <w:pPr>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rsidTr="006E7625">
        <w:trPr>
          <w:trHeight w:val="377"/>
        </w:trPr>
        <w:tc>
          <w:tcPr>
            <w:tcW w:w="10476" w:type="dxa"/>
            <w:gridSpan w:val="4"/>
            <w:shd w:val="clear" w:color="auto" w:fill="002060"/>
            <w:vAlign w:val="center"/>
          </w:tcPr>
          <w:p w:rsidR="00E41B2F" w:rsidRPr="006E7625" w:rsidRDefault="00E41B2F" w:rsidP="006E7625">
            <w:pPr>
              <w:spacing w:after="0" w:line="240" w:lineRule="auto"/>
              <w:rPr>
                <w:b/>
              </w:rPr>
            </w:pPr>
            <w:r w:rsidRPr="006E7625">
              <w:rPr>
                <w:b/>
              </w:rPr>
              <w:t>Declaration</w:t>
            </w:r>
          </w:p>
        </w:tc>
      </w:tr>
      <w:tr w:rsidR="00E41B2F" w:rsidRPr="006E7625" w:rsidTr="006E7625">
        <w:trPr>
          <w:trHeight w:val="1120"/>
        </w:trPr>
        <w:tc>
          <w:tcPr>
            <w:tcW w:w="10476" w:type="dxa"/>
            <w:gridSpan w:val="4"/>
            <w:shd w:val="clear" w:color="auto" w:fill="auto"/>
            <w:vAlign w:val="center"/>
          </w:tcPr>
          <w:p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Learner Signature:</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Parent/Guardian Signature (if under 18):</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bl>
    <w:p w:rsidR="00A053FE" w:rsidRDefault="00A053FE" w:rsidP="00A053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68"/>
        <w:gridCol w:w="1275"/>
        <w:gridCol w:w="2410"/>
        <w:gridCol w:w="851"/>
        <w:gridCol w:w="2664"/>
      </w:tblGrid>
      <w:tr w:rsidR="00A053FE" w:rsidRPr="006E7625" w:rsidTr="006E7625">
        <w:tc>
          <w:tcPr>
            <w:tcW w:w="10456" w:type="dxa"/>
            <w:gridSpan w:val="6"/>
            <w:shd w:val="clear" w:color="auto" w:fill="002060"/>
          </w:tcPr>
          <w:p w:rsidR="00A053FE" w:rsidRPr="006E7625" w:rsidRDefault="00A053FE" w:rsidP="006E7625">
            <w:pPr>
              <w:spacing w:after="0" w:line="240" w:lineRule="auto"/>
              <w:rPr>
                <w:b/>
              </w:rPr>
            </w:pPr>
            <w:r w:rsidRPr="006E7625">
              <w:rPr>
                <w:b/>
              </w:rPr>
              <w:lastRenderedPageBreak/>
              <w:t xml:space="preserve">Course Information </w:t>
            </w:r>
          </w:p>
        </w:tc>
      </w:tr>
      <w:tr w:rsidR="00A053FE" w:rsidRPr="006E7625" w:rsidTr="006E7625">
        <w:tc>
          <w:tcPr>
            <w:tcW w:w="10456" w:type="dxa"/>
            <w:gridSpan w:val="6"/>
            <w:shd w:val="clear" w:color="auto" w:fill="auto"/>
          </w:tcPr>
          <w:p w:rsidR="00A053FE" w:rsidRPr="006E7625" w:rsidRDefault="00A053FE" w:rsidP="006E7625">
            <w:pPr>
              <w:spacing w:after="0" w:line="240" w:lineRule="auto"/>
              <w:rPr>
                <w:rFonts w:cs="Arial"/>
              </w:rPr>
            </w:pPr>
            <w:r w:rsidRPr="006E7625">
              <w:rPr>
                <w:rFonts w:cs="Arial"/>
                <w:b/>
              </w:rPr>
              <w:t>Course Overview</w:t>
            </w:r>
            <w:proofErr w:type="gramStart"/>
            <w:r w:rsidRPr="006E7625">
              <w:rPr>
                <w:rFonts w:cs="Arial"/>
                <w:b/>
              </w:rPr>
              <w:t>:</w:t>
            </w:r>
            <w:proofErr w:type="gramEnd"/>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proofErr w:type="spellStart"/>
            <w:r w:rsidRPr="006E7625">
              <w:rPr>
                <w:rFonts w:eastAsia="HelveticaNeue-Light" w:cs="HelveticaNeue-Light"/>
                <w:lang w:eastAsia="en-GB"/>
              </w:rPr>
              <w:t>self disciplined</w:t>
            </w:r>
            <w:proofErr w:type="spellEnd"/>
            <w:r w:rsidRPr="006E7625">
              <w:rPr>
                <w:rFonts w:eastAsia="HelveticaNeue-Light" w:cs="HelveticaNeue-Light"/>
                <w:lang w:eastAsia="en-GB"/>
              </w:rPr>
              <w:t xml:space="preserve">*. </w:t>
            </w:r>
            <w:r w:rsidRPr="006E7625">
              <w:rPr>
                <w:rFonts w:cs="Arial"/>
              </w:rPr>
              <w:t>The course will be delivered using a variety of methods including:</w:t>
            </w:r>
          </w:p>
          <w:p w:rsidR="00A053FE" w:rsidRPr="006E7625" w:rsidRDefault="00A053FE" w:rsidP="006E7625">
            <w:pPr>
              <w:spacing w:after="0" w:line="240" w:lineRule="auto"/>
              <w:rPr>
                <w:rFonts w:cs="Arial"/>
              </w:rPr>
            </w:pP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Activities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rsidR="00A053FE" w:rsidRPr="006E7625" w:rsidRDefault="00A053FE" w:rsidP="006E7625">
            <w:pPr>
              <w:spacing w:after="0" w:line="240" w:lineRule="auto"/>
              <w:rPr>
                <w:rFonts w:cs="Arial"/>
              </w:rPr>
            </w:pPr>
            <w:r w:rsidRPr="006E7625">
              <w:rPr>
                <w:rFonts w:cs="Arial"/>
              </w:rPr>
              <w:br/>
              <w:t>The NPLQ certificate is valid for 2 years from the date of successful completion of the course.</w:t>
            </w:r>
          </w:p>
          <w:p w:rsidR="00A053FE" w:rsidRPr="006E7625" w:rsidRDefault="00A053FE" w:rsidP="006E7625">
            <w:pPr>
              <w:spacing w:after="0" w:line="240" w:lineRule="auto"/>
              <w:rPr>
                <w:rFonts w:cs="Arial"/>
                <w:b/>
              </w:rPr>
            </w:pPr>
          </w:p>
          <w:p w:rsidR="00A053FE" w:rsidRPr="006E7625" w:rsidRDefault="00A053FE" w:rsidP="006E7625">
            <w:pPr>
              <w:spacing w:after="0" w:line="240" w:lineRule="auto"/>
              <w:rPr>
                <w:rFonts w:cs="Arial"/>
              </w:rPr>
            </w:pPr>
            <w:r w:rsidRPr="006E7625">
              <w:rPr>
                <w:rFonts w:cs="Arial"/>
                <w:b/>
              </w:rPr>
              <w:t>Topics Covered</w:t>
            </w:r>
            <w:proofErr w:type="gramStart"/>
            <w:r w:rsidRPr="006E7625">
              <w:rPr>
                <w:rFonts w:cs="Arial"/>
                <w:b/>
              </w:rPr>
              <w:t>:</w:t>
            </w:r>
            <w:proofErr w:type="gramEnd"/>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w:t>
            </w:r>
          </w:p>
          <w:p w:rsidR="00A053FE" w:rsidRPr="006E7625" w:rsidRDefault="00A053FE" w:rsidP="006E7625">
            <w:pPr>
              <w:spacing w:after="0" w:line="240" w:lineRule="auto"/>
              <w:rPr>
                <w:rFonts w:cs="Arial"/>
              </w:rPr>
            </w:pPr>
            <w:r w:rsidRPr="006E7625">
              <w:rPr>
                <w:rFonts w:cs="Arial"/>
              </w:rPr>
              <w:t xml:space="preserve">For full details on the courses content and to view IQL UK policies, please visit </w:t>
            </w:r>
            <w:hyperlink r:id="rId7" w:history="1">
              <w:r w:rsidRPr="006E7625">
                <w:rPr>
                  <w:rStyle w:val="Hyperlink"/>
                  <w:rFonts w:cs="Arial"/>
                </w:rPr>
                <w:t>www.rlss.org.uk</w:t>
              </w:r>
            </w:hyperlink>
            <w:r w:rsidRPr="006E7625">
              <w:rPr>
                <w:rFonts w:cs="Arial"/>
              </w:rPr>
              <w:t xml:space="preserve"> </w:t>
            </w:r>
          </w:p>
          <w:p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rsidR="00A053FE" w:rsidRPr="006E7625" w:rsidRDefault="00A053FE" w:rsidP="00A053FE">
            <w:pPr>
              <w:pStyle w:val="Default"/>
              <w:rPr>
                <w:rFonts w:ascii="Calibri" w:hAnsi="Calibri"/>
                <w:sz w:val="22"/>
                <w:szCs w:val="22"/>
              </w:rPr>
            </w:pPr>
          </w:p>
          <w:p w:rsidR="00A053FE" w:rsidRPr="006E7625" w:rsidRDefault="00A053FE" w:rsidP="006E7625">
            <w:pPr>
              <w:pStyle w:val="Default"/>
              <w:numPr>
                <w:ilvl w:val="0"/>
                <w:numId w:val="2"/>
              </w:numPr>
              <w:rPr>
                <w:rFonts w:ascii="Calibri" w:hAnsi="Calibri"/>
                <w:sz w:val="22"/>
                <w:szCs w:val="22"/>
              </w:rPr>
            </w:pPr>
            <w:r w:rsidRPr="006E7625">
              <w:rPr>
                <w:rFonts w:ascii="Calibri" w:hAnsi="Calibri"/>
                <w:sz w:val="22"/>
                <w:szCs w:val="22"/>
              </w:rPr>
              <w:t>Photographic Identification (must be shown to the trainer on the first day of the course)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A whistle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Swimming costume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Towel</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Shorts and t-shirt to be worn in the water</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Pen / pencil</w:t>
            </w:r>
          </w:p>
          <w:p w:rsidR="00A053FE" w:rsidRPr="006E7625" w:rsidRDefault="00A053FE" w:rsidP="006E7625">
            <w:pPr>
              <w:pStyle w:val="Default"/>
              <w:ind w:left="360"/>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p>
          <w:p w:rsidR="00A053FE" w:rsidRPr="006E7625" w:rsidRDefault="00A053FE" w:rsidP="00A053FE">
            <w:pPr>
              <w:pStyle w:val="Default"/>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proofErr w:type="gramStart"/>
            <w:r w:rsidRPr="006E7625">
              <w:rPr>
                <w:rFonts w:ascii="Calibri" w:hAnsi="Calibri"/>
                <w:b/>
                <w:sz w:val="22"/>
                <w:szCs w:val="22"/>
              </w:rPr>
              <w:t>:</w:t>
            </w:r>
            <w:proofErr w:type="gramEnd"/>
            <w:r w:rsidRPr="006E7625">
              <w:rPr>
                <w:rFonts w:ascii="Calibri" w:hAnsi="Calibri"/>
                <w:sz w:val="22"/>
                <w:szCs w:val="22"/>
              </w:rPr>
              <w:br/>
              <w:t>The NPLQ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rsidR="00A053FE"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rsidTr="006E7625">
        <w:tc>
          <w:tcPr>
            <w:tcW w:w="988" w:type="dxa"/>
            <w:shd w:val="clear" w:color="auto" w:fill="D9D9D9"/>
          </w:tcPr>
          <w:p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rsidR="00A053FE" w:rsidRPr="006E7625" w:rsidRDefault="00A053FE" w:rsidP="006E7625">
            <w:pPr>
              <w:spacing w:after="0" w:line="240" w:lineRule="auto"/>
              <w:rPr>
                <w:rFonts w:cs="Arial"/>
                <w:b/>
              </w:rPr>
            </w:pPr>
          </w:p>
        </w:tc>
        <w:tc>
          <w:tcPr>
            <w:tcW w:w="1275" w:type="dxa"/>
            <w:shd w:val="clear" w:color="auto" w:fill="D9D9D9"/>
          </w:tcPr>
          <w:p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rsidR="00A053FE" w:rsidRPr="006E7625" w:rsidRDefault="00A053FE" w:rsidP="006E7625">
            <w:pPr>
              <w:spacing w:after="0" w:line="240" w:lineRule="auto"/>
              <w:rPr>
                <w:rFonts w:cs="Arial"/>
                <w:b/>
              </w:rPr>
            </w:pPr>
          </w:p>
        </w:tc>
        <w:tc>
          <w:tcPr>
            <w:tcW w:w="851" w:type="dxa"/>
            <w:shd w:val="clear" w:color="auto" w:fill="D9D9D9"/>
          </w:tcPr>
          <w:p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rsidR="00A053FE" w:rsidRPr="006E7625" w:rsidRDefault="00A053FE" w:rsidP="006E7625">
            <w:pPr>
              <w:spacing w:after="0" w:line="240" w:lineRule="auto"/>
              <w:rPr>
                <w:rFonts w:cs="Arial"/>
                <w:b/>
              </w:rPr>
            </w:pPr>
          </w:p>
        </w:tc>
      </w:tr>
    </w:tbl>
    <w:p w:rsidR="00A053FE" w:rsidRPr="00A053FE" w:rsidRDefault="00A053FE" w:rsidP="00A053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rsidTr="006E7625">
        <w:tc>
          <w:tcPr>
            <w:tcW w:w="10456" w:type="dxa"/>
            <w:shd w:val="clear" w:color="auto" w:fill="002060"/>
          </w:tcPr>
          <w:p w:rsidR="00A053FE" w:rsidRPr="006E7625" w:rsidRDefault="00A053FE" w:rsidP="006E7625">
            <w:pPr>
              <w:spacing w:after="0" w:line="240" w:lineRule="auto"/>
              <w:rPr>
                <w:b/>
              </w:rPr>
            </w:pPr>
            <w:r w:rsidRPr="006E7625">
              <w:rPr>
                <w:b/>
              </w:rPr>
              <w:t>Additional Information</w:t>
            </w:r>
          </w:p>
        </w:tc>
      </w:tr>
      <w:tr w:rsidR="00A053FE" w:rsidRPr="006E7625" w:rsidTr="006E7625">
        <w:tc>
          <w:tcPr>
            <w:tcW w:w="10456" w:type="dxa"/>
            <w:shd w:val="clear" w:color="auto" w:fill="auto"/>
          </w:tcPr>
          <w:p w:rsidR="00A053FE" w:rsidRDefault="00073B6E" w:rsidP="00190642">
            <w:pPr>
              <w:spacing w:after="0" w:line="240" w:lineRule="auto"/>
            </w:pPr>
            <w:r>
              <w:t>Course dates:</w:t>
            </w:r>
          </w:p>
          <w:p w:rsidR="00073B6E" w:rsidRDefault="00073B6E" w:rsidP="00190642">
            <w:pPr>
              <w:spacing w:after="0" w:line="240" w:lineRule="auto"/>
            </w:pPr>
            <w:r>
              <w:t>Saturday 18</w:t>
            </w:r>
            <w:r w:rsidRPr="00073B6E">
              <w:rPr>
                <w:vertAlign w:val="superscript"/>
              </w:rPr>
              <w:t>th</w:t>
            </w:r>
            <w:r>
              <w:t xml:space="preserve"> March 9am – 6pm</w:t>
            </w:r>
          </w:p>
          <w:p w:rsidR="00073B6E" w:rsidRDefault="00073B6E" w:rsidP="00190642">
            <w:pPr>
              <w:spacing w:after="0" w:line="240" w:lineRule="auto"/>
            </w:pPr>
            <w:r>
              <w:t>Sunday 19</w:t>
            </w:r>
            <w:r w:rsidRPr="00073B6E">
              <w:rPr>
                <w:vertAlign w:val="superscript"/>
              </w:rPr>
              <w:t>th</w:t>
            </w:r>
            <w:r>
              <w:t xml:space="preserve"> March 9am – 6pm</w:t>
            </w:r>
          </w:p>
          <w:p w:rsidR="00073B6E" w:rsidRDefault="00073B6E" w:rsidP="00190642">
            <w:pPr>
              <w:spacing w:after="0" w:line="240" w:lineRule="auto"/>
            </w:pPr>
            <w:r>
              <w:t>Saturday 25</w:t>
            </w:r>
            <w:r w:rsidRPr="00073B6E">
              <w:rPr>
                <w:vertAlign w:val="superscript"/>
              </w:rPr>
              <w:t>th</w:t>
            </w:r>
            <w:r>
              <w:t xml:space="preserve"> March 9am – 6pm</w:t>
            </w:r>
          </w:p>
          <w:p w:rsidR="00073B6E" w:rsidRDefault="00073B6E" w:rsidP="00190642">
            <w:pPr>
              <w:spacing w:after="0" w:line="240" w:lineRule="auto"/>
            </w:pPr>
            <w:r>
              <w:t>Sunday 26</w:t>
            </w:r>
            <w:r w:rsidRPr="00073B6E">
              <w:rPr>
                <w:vertAlign w:val="superscript"/>
              </w:rPr>
              <w:t>th</w:t>
            </w:r>
            <w:r>
              <w:t xml:space="preserve"> March 9am – 6pm</w:t>
            </w:r>
          </w:p>
          <w:p w:rsidR="00073B6E" w:rsidRPr="006E7625" w:rsidRDefault="00073B6E" w:rsidP="00190642">
            <w:pPr>
              <w:spacing w:after="0" w:line="240" w:lineRule="auto"/>
            </w:pPr>
            <w:r>
              <w:t>Assessment 2</w:t>
            </w:r>
            <w:r w:rsidRPr="00073B6E">
              <w:rPr>
                <w:vertAlign w:val="superscript"/>
              </w:rPr>
              <w:t>nd</w:t>
            </w:r>
            <w:r>
              <w:t xml:space="preserve"> April 11am – 2pm</w:t>
            </w:r>
          </w:p>
        </w:tc>
      </w:tr>
    </w:tbl>
    <w:p w:rsidR="00A053FE" w:rsidRPr="00A053FE" w:rsidRDefault="00A053FE" w:rsidP="006E7625"/>
    <w:sectPr w:rsidR="00A053FE" w:rsidRPr="00A053FE" w:rsidSect="00DD27BE">
      <w:headerReference w:type="default" r:id="rId8"/>
      <w:footerReference w:type="default" r:id="rId9"/>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20" w:rsidRDefault="00B37920" w:rsidP="00F001F8">
      <w:pPr>
        <w:spacing w:after="0" w:line="240" w:lineRule="auto"/>
      </w:pPr>
      <w:r>
        <w:separator/>
      </w:r>
    </w:p>
  </w:endnote>
  <w:endnote w:type="continuationSeparator" w:id="0">
    <w:p w:rsidR="00B37920" w:rsidRDefault="00B37920"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2F" w:rsidRDefault="00B37920" w:rsidP="006E7625">
    <w:pPr>
      <w:pStyle w:val="Footer"/>
      <w:jc w:val="right"/>
    </w:pPr>
    <w:r>
      <w:rPr>
        <w:noProof/>
        <w:lang w:val="en-IE" w:eastAsia="en-IE"/>
      </w:rPr>
      <mc:AlternateContent>
        <mc:Choice Requires="wps">
          <w:drawing>
            <wp:anchor distT="45720" distB="45720" distL="114300" distR="114300" simplePos="0" relativeHeight="251658240" behindDoc="0" locked="0" layoutInCell="1" allowOverlap="1">
              <wp:simplePos x="0" y="0"/>
              <wp:positionH relativeFrom="margin">
                <wp:posOffset>-107950</wp:posOffset>
              </wp:positionH>
              <wp:positionV relativeFrom="paragraph">
                <wp:posOffset>-57785</wp:posOffset>
              </wp:positionV>
              <wp:extent cx="47815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85750"/>
                      </a:xfrm>
                      <a:prstGeom prst="rect">
                        <a:avLst/>
                      </a:prstGeom>
                      <a:solidFill>
                        <a:srgbClr val="FFFFFF"/>
                      </a:solidFill>
                      <a:ln w="9525">
                        <a:noFill/>
                        <a:miter lim="800000"/>
                        <a:headEnd/>
                        <a:tailEnd/>
                      </a:ln>
                    </wps:spPr>
                    <wps:txbx>
                      <w:txbxContent>
                        <w:p w:rsidR="006E7625" w:rsidRPr="006E7625" w:rsidRDefault="006E7625">
                          <w:pPr>
                            <w:rPr>
                              <w:color w:val="002060"/>
                            </w:rPr>
                          </w:pPr>
                          <w:r w:rsidRPr="006E7625">
                            <w:rPr>
                              <w:color w:val="002060"/>
                            </w:rPr>
                            <w:t>*HSE Managing Health and Safety in Swimming Pools (HSG179) Paragraph 148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5pt;margin-top:-4.55pt;width:376.5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" stroked="f">
              <v:textbox>
                <w:txbxContent>
                  <w:p w:rsidR="006E7625" w:rsidRPr="006E7625" w:rsidRDefault="006E7625">
                    <w:pPr>
                      <w:rPr>
                        <w:color w:val="002060"/>
                      </w:rPr>
                    </w:pPr>
                    <w:r w:rsidRPr="006E7625">
                      <w:rPr>
                        <w:color w:val="002060"/>
                      </w:rPr>
                      <w:t>*HSE Managing Health and Safety in Swimming Pools (HSG179) Paragraph 148</w:t>
                    </w:r>
                  </w:p>
                </w:txbxContent>
              </v:textbox>
              <w10:wrap type="square" anchorx="margin"/>
            </v:shape>
          </w:pict>
        </mc:Fallback>
      </mc:AlternateContent>
    </w:r>
    <w:r w:rsidR="006E7625">
      <w:rPr>
        <w:sz w:val="16"/>
        <w:szCs w:val="16"/>
      </w:rPr>
      <w:tab/>
    </w:r>
    <w:r w:rsidR="00E41B2F" w:rsidRPr="003A7127">
      <w:rPr>
        <w:color w:val="002060"/>
      </w:rPr>
      <w:t>IQL UK © v</w:t>
    </w:r>
    <w:r w:rsidR="00E41B2F">
      <w:rPr>
        <w:color w:val="002060"/>
      </w:rPr>
      <w:t>2</w:t>
    </w:r>
    <w:r w:rsidR="00E41B2F" w:rsidRPr="003A7127">
      <w:rPr>
        <w:color w:val="002060"/>
      </w:rPr>
      <w:t xml:space="preserve">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20" w:rsidRDefault="00B37920" w:rsidP="00F001F8">
      <w:pPr>
        <w:spacing w:after="0" w:line="240" w:lineRule="auto"/>
      </w:pPr>
      <w:r>
        <w:separator/>
      </w:r>
    </w:p>
  </w:footnote>
  <w:footnote w:type="continuationSeparator" w:id="0">
    <w:p w:rsidR="00B37920" w:rsidRDefault="00B37920" w:rsidP="00F00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8" w:rsidRDefault="00B37920" w:rsidP="00F001F8">
    <w:pPr>
      <w:pStyle w:val="Header"/>
      <w:jc w:val="right"/>
    </w:pPr>
    <w:r>
      <w:rPr>
        <w:noProof/>
        <w:lang w:val="en-IE" w:eastAsia="en-IE"/>
      </w:rPr>
      <mc:AlternateContent>
        <mc:Choice Requires="wps">
          <w:drawing>
            <wp:anchor distT="45720" distB="45720" distL="114300" distR="114300" simplePos="0" relativeHeight="251657216" behindDoc="0" locked="0" layoutInCell="1" allowOverlap="1">
              <wp:simplePos x="0" y="0"/>
              <wp:positionH relativeFrom="column">
                <wp:posOffset>-127000</wp:posOffset>
              </wp:positionH>
              <wp:positionV relativeFrom="paragraph">
                <wp:posOffset>3810</wp:posOffset>
              </wp:positionV>
              <wp:extent cx="4425950" cy="86233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val="en-IE" w:eastAsia="en-IE"/>
      </w:rPr>
      <w:drawing>
        <wp:inline distT="0" distB="0" distL="0" distR="0">
          <wp:extent cx="2181225" cy="89535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20"/>
    <w:rsid w:val="00073B6E"/>
    <w:rsid w:val="00190642"/>
    <w:rsid w:val="006E7625"/>
    <w:rsid w:val="007C37D5"/>
    <w:rsid w:val="007D1DFF"/>
    <w:rsid w:val="00A019E0"/>
    <w:rsid w:val="00A053FE"/>
    <w:rsid w:val="00B033A6"/>
    <w:rsid w:val="00B37920"/>
    <w:rsid w:val="00DD27BE"/>
    <w:rsid w:val="00E41B2F"/>
    <w:rsid w:val="00F00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9205582-AE22-4695-AB67-DEC56653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val="en-GB" w:eastAsia="en-US"/>
    </w:rPr>
  </w:style>
  <w:style w:type="character" w:styleId="Hyperlink">
    <w:name w:val="Hyperlink"/>
    <w:uiPriority w:val="99"/>
    <w:unhideWhenUsed/>
    <w:rsid w:val="00A053FE"/>
    <w:rPr>
      <w:color w:val="0000FF"/>
      <w:u w:val="single"/>
    </w:rPr>
  </w:style>
  <w:style w:type="paragraph" w:styleId="BalloonText">
    <w:name w:val="Balloon Text"/>
    <w:basedOn w:val="Normal"/>
    <w:link w:val="BalloonTextChar"/>
    <w:uiPriority w:val="99"/>
    <w:semiHidden/>
    <w:unhideWhenUsed/>
    <w:rsid w:val="00DD2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B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2652">
      <w:bodyDiv w:val="1"/>
      <w:marLeft w:val="0"/>
      <w:marRight w:val="0"/>
      <w:marTop w:val="0"/>
      <w:marBottom w:val="0"/>
      <w:divBdr>
        <w:top w:val="none" w:sz="0" w:space="0" w:color="auto"/>
        <w:left w:val="none" w:sz="0" w:space="0" w:color="auto"/>
        <w:bottom w:val="none" w:sz="0" w:space="0" w:color="auto"/>
        <w:right w:val="none" w:sz="0" w:space="0" w:color="auto"/>
      </w:divBdr>
      <w:divsChild>
        <w:div w:id="102653465">
          <w:marLeft w:val="0"/>
          <w:marRight w:val="0"/>
          <w:marTop w:val="0"/>
          <w:marBottom w:val="0"/>
          <w:divBdr>
            <w:top w:val="none" w:sz="0" w:space="0" w:color="auto"/>
            <w:left w:val="none" w:sz="0" w:space="0" w:color="auto"/>
            <w:bottom w:val="none" w:sz="0" w:space="0" w:color="auto"/>
            <w:right w:val="none" w:sz="0" w:space="0" w:color="auto"/>
          </w:divBdr>
        </w:div>
        <w:div w:id="386294656">
          <w:marLeft w:val="0"/>
          <w:marRight w:val="0"/>
          <w:marTop w:val="0"/>
          <w:marBottom w:val="0"/>
          <w:divBdr>
            <w:top w:val="none" w:sz="0" w:space="0" w:color="auto"/>
            <w:left w:val="none" w:sz="0" w:space="0" w:color="auto"/>
            <w:bottom w:val="none" w:sz="0" w:space="0" w:color="auto"/>
            <w:right w:val="none" w:sz="0" w:space="0" w:color="auto"/>
          </w:divBdr>
        </w:div>
        <w:div w:id="1455057413">
          <w:marLeft w:val="0"/>
          <w:marRight w:val="0"/>
          <w:marTop w:val="0"/>
          <w:marBottom w:val="0"/>
          <w:divBdr>
            <w:top w:val="none" w:sz="0" w:space="0" w:color="auto"/>
            <w:left w:val="none" w:sz="0" w:space="0" w:color="auto"/>
            <w:bottom w:val="none" w:sz="0" w:space="0" w:color="auto"/>
            <w:right w:val="none" w:sz="0" w:space="0" w:color="auto"/>
          </w:divBdr>
        </w:div>
        <w:div w:id="1744570850">
          <w:marLeft w:val="0"/>
          <w:marRight w:val="0"/>
          <w:marTop w:val="0"/>
          <w:marBottom w:val="0"/>
          <w:divBdr>
            <w:top w:val="none" w:sz="0" w:space="0" w:color="auto"/>
            <w:left w:val="none" w:sz="0" w:space="0" w:color="auto"/>
            <w:bottom w:val="none" w:sz="0" w:space="0" w:color="auto"/>
            <w:right w:val="none" w:sz="0" w:space="0" w:color="auto"/>
          </w:divBdr>
        </w:div>
        <w:div w:id="82582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NPLQ Enrolment Form v2 March 2016</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2</cp:revision>
  <cp:lastPrinted>2016-07-15T08:36:00Z</cp:lastPrinted>
  <dcterms:created xsi:type="dcterms:W3CDTF">2017-01-19T08:41:00Z</dcterms:created>
  <dcterms:modified xsi:type="dcterms:W3CDTF">2017-01-19T08:41:00Z</dcterms:modified>
</cp:coreProperties>
</file>